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EF9B" w14:textId="77777777" w:rsidR="00385707" w:rsidRPr="00385707" w:rsidRDefault="00385707" w:rsidP="00385707">
      <w:pPr>
        <w:spacing w:before="100" w:beforeAutospacing="1" w:after="100" w:afterAutospacing="1"/>
        <w:outlineLvl w:val="0"/>
        <w:rPr>
          <w:rFonts w:ascii="Georgia" w:eastAsia="Times New Roman" w:hAnsi="Georgia" w:cs="Times New Roman"/>
          <w:color w:val="2A303B"/>
          <w:kern w:val="36"/>
          <w:sz w:val="48"/>
          <w:szCs w:val="48"/>
          <w:lang w:eastAsia="fr-FR"/>
        </w:rPr>
      </w:pPr>
      <w:r w:rsidRPr="00385707">
        <w:rPr>
          <w:rFonts w:ascii="Georgia" w:eastAsia="Times New Roman" w:hAnsi="Georgia" w:cs="Times New Roman"/>
          <w:color w:val="2A303B"/>
          <w:kern w:val="36"/>
          <w:sz w:val="48"/>
          <w:szCs w:val="48"/>
          <w:lang w:eastAsia="fr-FR"/>
        </w:rPr>
        <w:t>Avignon : la science éveillée de David Wahl</w:t>
      </w:r>
    </w:p>
    <w:p w14:paraId="0A56DC23" w14:textId="77777777" w:rsidR="00385707" w:rsidRPr="00385707" w:rsidRDefault="00385707" w:rsidP="00385707">
      <w:pPr>
        <w:spacing w:before="100" w:beforeAutospacing="1" w:after="100" w:afterAutospacing="1"/>
        <w:rPr>
          <w:rFonts w:ascii="Helvetica" w:eastAsia="Times New Roman" w:hAnsi="Helvetica" w:cs="Times New Roman"/>
          <w:color w:val="2A303B"/>
          <w:lang w:eastAsia="fr-FR"/>
        </w:rPr>
      </w:pPr>
      <w:r w:rsidRPr="00385707">
        <w:rPr>
          <w:rFonts w:ascii="Helvetica" w:eastAsia="Times New Roman" w:hAnsi="Helvetica" w:cs="Times New Roman"/>
          <w:color w:val="2A303B"/>
          <w:lang w:eastAsia="fr-FR"/>
        </w:rPr>
        <w:t>L’auteur présente « Le Sale Discours » dans le « off », une conférence-spectacle sur les déchets.</w:t>
      </w:r>
    </w:p>
    <w:p w14:paraId="4147E17D" w14:textId="77777777" w:rsidR="00385707" w:rsidRPr="00385707" w:rsidRDefault="00385707" w:rsidP="00385707">
      <w:pPr>
        <w:spacing w:before="100" w:beforeAutospacing="1" w:after="100" w:afterAutospacing="1"/>
        <w:rPr>
          <w:rFonts w:ascii="Helvetica" w:eastAsia="Times New Roman" w:hAnsi="Helvetica" w:cs="Times New Roman"/>
          <w:color w:val="717B8E"/>
          <w:lang w:eastAsia="fr-FR"/>
        </w:rPr>
      </w:pPr>
      <w:r w:rsidRPr="00385707">
        <w:rPr>
          <w:rFonts w:ascii="Helvetica" w:eastAsia="Times New Roman" w:hAnsi="Helvetica" w:cs="Times New Roman"/>
          <w:color w:val="717B8E"/>
          <w:lang w:eastAsia="fr-FR"/>
        </w:rPr>
        <w:t>Par </w:t>
      </w:r>
      <w:hyperlink r:id="rId5" w:history="1">
        <w:r w:rsidRPr="00385707">
          <w:rPr>
            <w:rFonts w:ascii="inherit" w:eastAsia="Times New Roman" w:hAnsi="inherit" w:cs="Times New Roman"/>
            <w:color w:val="0000FF"/>
            <w:lang w:eastAsia="fr-FR"/>
          </w:rPr>
          <w:t xml:space="preserve">Brigitte </w:t>
        </w:r>
        <w:proofErr w:type="spellStart"/>
        <w:proofErr w:type="gramStart"/>
        <w:r w:rsidRPr="00385707">
          <w:rPr>
            <w:rFonts w:ascii="inherit" w:eastAsia="Times New Roman" w:hAnsi="inherit" w:cs="Times New Roman"/>
            <w:color w:val="0000FF"/>
            <w:lang w:eastAsia="fr-FR"/>
          </w:rPr>
          <w:t>Salino</w:t>
        </w:r>
        <w:proofErr w:type="spellEnd"/>
        <w:r w:rsidRPr="00385707">
          <w:rPr>
            <w:rFonts w:ascii="inherit" w:eastAsia="Times New Roman" w:hAnsi="inherit" w:cs="Times New Roman"/>
            <w:color w:val="717B8E"/>
            <w:lang w:eastAsia="fr-FR"/>
          </w:rPr>
          <w:t>(</w:t>
        </w:r>
        <w:proofErr w:type="gramEnd"/>
        <w:r w:rsidRPr="00385707">
          <w:rPr>
            <w:rFonts w:ascii="inherit" w:eastAsia="Times New Roman" w:hAnsi="inherit" w:cs="Times New Roman"/>
            <w:color w:val="717B8E"/>
            <w:lang w:eastAsia="fr-FR"/>
          </w:rPr>
          <w:t>Avignon (envoyée spéciale))</w:t>
        </w:r>
      </w:hyperlink>
    </w:p>
    <w:p w14:paraId="2162A62D" w14:textId="65EDC650" w:rsidR="00385707" w:rsidRPr="00385707" w:rsidRDefault="00385707" w:rsidP="00385707">
      <w:pPr>
        <w:rPr>
          <w:rFonts w:ascii="Times New Roman" w:eastAsia="Times New Roman" w:hAnsi="Times New Roman" w:cs="Times New Roman"/>
          <w:lang w:eastAsia="fr-FR"/>
        </w:rPr>
      </w:pPr>
      <w:r w:rsidRPr="00385707">
        <w:rPr>
          <w:rFonts w:ascii="Times New Roman" w:eastAsia="Times New Roman" w:hAnsi="Times New Roman" w:cs="Times New Roman"/>
          <w:lang w:eastAsia="fr-FR"/>
        </w:rPr>
        <w:t>David Wahl, le 23 mai 2017. </w:t>
      </w:r>
      <w:r w:rsidRPr="00385707">
        <w:rPr>
          <w:rFonts w:ascii="Times New Roman" w:eastAsia="Times New Roman" w:hAnsi="Times New Roman" w:cs="Times New Roman"/>
          <w:color w:val="A2A9AE"/>
          <w:lang w:eastAsia="fr-FR"/>
        </w:rPr>
        <w:t>ERWAN FLOCH</w:t>
      </w:r>
    </w:p>
    <w:p w14:paraId="608DBE40" w14:textId="77777777" w:rsidR="00385707" w:rsidRPr="00385707" w:rsidRDefault="00385707" w:rsidP="00385707">
      <w:pPr>
        <w:spacing w:before="100" w:beforeAutospacing="1" w:after="100" w:afterAutospacing="1"/>
        <w:rPr>
          <w:rFonts w:ascii="Times New Roman" w:eastAsia="Times New Roman" w:hAnsi="Times New Roman" w:cs="Times New Roman"/>
          <w:color w:val="383F4E"/>
          <w:lang w:eastAsia="fr-FR"/>
        </w:rPr>
      </w:pPr>
      <w:r w:rsidRPr="00385707">
        <w:rPr>
          <w:rFonts w:ascii="Times New Roman" w:eastAsia="Times New Roman" w:hAnsi="Times New Roman" w:cs="Times New Roman"/>
          <w:color w:val="383F4E"/>
          <w:lang w:eastAsia="fr-FR"/>
        </w:rPr>
        <w:t xml:space="preserve">Il ne fait pas loin de 30 °C, ce 11 juillet, dans le Jardin de la Vierge du lycée Saint-Joseph, mais David Wahl ne les sent pas. L’argile fait tomber la température de son corps à 18 °C, et il en est recouvert par le sculpteur Olivier de </w:t>
      </w:r>
      <w:proofErr w:type="spellStart"/>
      <w:r w:rsidRPr="00385707">
        <w:rPr>
          <w:rFonts w:ascii="Times New Roman" w:eastAsia="Times New Roman" w:hAnsi="Times New Roman" w:cs="Times New Roman"/>
          <w:color w:val="383F4E"/>
          <w:lang w:eastAsia="fr-FR"/>
        </w:rPr>
        <w:t>Sagazan</w:t>
      </w:r>
      <w:proofErr w:type="spellEnd"/>
      <w:r w:rsidRPr="00385707">
        <w:rPr>
          <w:rFonts w:ascii="Times New Roman" w:eastAsia="Times New Roman" w:hAnsi="Times New Roman" w:cs="Times New Roman"/>
          <w:color w:val="383F4E"/>
          <w:lang w:eastAsia="fr-FR"/>
        </w:rPr>
        <w:t>, qui l’accompagne dans </w:t>
      </w:r>
      <w:r w:rsidRPr="00385707">
        <w:rPr>
          <w:rFonts w:ascii="Times New Roman" w:eastAsia="Times New Roman" w:hAnsi="Times New Roman" w:cs="Times New Roman"/>
          <w:i/>
          <w:iCs/>
          <w:color w:val="383F4E"/>
          <w:lang w:eastAsia="fr-FR"/>
        </w:rPr>
        <w:t>Nos cœurs en Terre.</w:t>
      </w:r>
      <w:r w:rsidRPr="00385707">
        <w:rPr>
          <w:rFonts w:ascii="Times New Roman" w:eastAsia="Times New Roman" w:hAnsi="Times New Roman" w:cs="Times New Roman"/>
          <w:color w:val="383F4E"/>
          <w:lang w:eastAsia="fr-FR"/>
        </w:rPr>
        <w:t> Une performance présentée dans « Vive le sujet ! »,</w:t>
      </w:r>
      <w:r w:rsidRPr="00385707">
        <w:rPr>
          <w:rFonts w:ascii="Times New Roman" w:eastAsia="Times New Roman" w:hAnsi="Times New Roman" w:cs="Times New Roman"/>
          <w:b/>
          <w:bCs/>
          <w:color w:val="383F4E"/>
          <w:lang w:eastAsia="fr-FR"/>
        </w:rPr>
        <w:t> </w:t>
      </w:r>
      <w:r w:rsidRPr="00385707">
        <w:rPr>
          <w:rFonts w:ascii="Times New Roman" w:eastAsia="Times New Roman" w:hAnsi="Times New Roman" w:cs="Times New Roman"/>
          <w:color w:val="383F4E"/>
          <w:lang w:eastAsia="fr-FR"/>
        </w:rPr>
        <w:t>une manifestation du « in » : un artiste est invité par le Festival, il en choisit un venu d’une autre discipline, et tous deux présentent un spectacle qui ne doit pas excéder 45 minutes. C’est l’occasion de faire des découvertes, et </w:t>
      </w:r>
      <w:r w:rsidRPr="00385707">
        <w:rPr>
          <w:rFonts w:ascii="Times New Roman" w:eastAsia="Times New Roman" w:hAnsi="Times New Roman" w:cs="Times New Roman"/>
          <w:i/>
          <w:iCs/>
          <w:color w:val="383F4E"/>
          <w:lang w:eastAsia="fr-FR"/>
        </w:rPr>
        <w:t>Nos cœurs en Terre</w:t>
      </w:r>
      <w:r w:rsidRPr="00385707">
        <w:rPr>
          <w:rFonts w:ascii="Times New Roman" w:eastAsia="Times New Roman" w:hAnsi="Times New Roman" w:cs="Times New Roman"/>
          <w:color w:val="383F4E"/>
          <w:lang w:eastAsia="fr-FR"/>
        </w:rPr>
        <w:t> en est une, des plus aimables.</w:t>
      </w:r>
    </w:p>
    <w:p w14:paraId="38C8760A" w14:textId="77777777" w:rsidR="00385707" w:rsidRPr="00385707" w:rsidRDefault="00385707" w:rsidP="00385707">
      <w:pPr>
        <w:spacing w:before="100" w:beforeAutospacing="1" w:after="100" w:afterAutospacing="1"/>
        <w:rPr>
          <w:rFonts w:ascii="Times New Roman" w:eastAsia="Times New Roman" w:hAnsi="Times New Roman" w:cs="Times New Roman"/>
          <w:color w:val="383F4E"/>
          <w:lang w:eastAsia="fr-FR"/>
        </w:rPr>
      </w:pPr>
      <w:r w:rsidRPr="00385707">
        <w:rPr>
          <w:rFonts w:ascii="Times New Roman" w:eastAsia="Times New Roman" w:hAnsi="Times New Roman" w:cs="Times New Roman"/>
          <w:color w:val="383F4E"/>
          <w:lang w:eastAsia="fr-FR"/>
        </w:rPr>
        <w:t xml:space="preserve">Au début de leur performance, David Wahl et Olivier de </w:t>
      </w:r>
      <w:proofErr w:type="spellStart"/>
      <w:r w:rsidRPr="00385707">
        <w:rPr>
          <w:rFonts w:ascii="Times New Roman" w:eastAsia="Times New Roman" w:hAnsi="Times New Roman" w:cs="Times New Roman"/>
          <w:color w:val="383F4E"/>
          <w:lang w:eastAsia="fr-FR"/>
        </w:rPr>
        <w:t>Sagazan</w:t>
      </w:r>
      <w:proofErr w:type="spellEnd"/>
      <w:r w:rsidRPr="00385707">
        <w:rPr>
          <w:rFonts w:ascii="Times New Roman" w:eastAsia="Times New Roman" w:hAnsi="Times New Roman" w:cs="Times New Roman"/>
          <w:color w:val="383F4E"/>
          <w:lang w:eastAsia="fr-FR"/>
        </w:rPr>
        <w:t xml:space="preserve"> arrivent en costume noir. A la fin, ils ne forment plus qu’un seul être d’argile, né de l’union de mains expertes et de mots agiles. Ces mots, ce sont ceux de David Wahl, un auteur de théâtre qui va son chemin, absolument indifférent aux modes, mais totalement habité par sa passion pour la science et les personnages extravagants. </w:t>
      </w:r>
      <w:r w:rsidRPr="00385707">
        <w:rPr>
          <w:rFonts w:ascii="Times New Roman" w:eastAsia="Times New Roman" w:hAnsi="Times New Roman" w:cs="Times New Roman"/>
          <w:i/>
          <w:iCs/>
          <w:color w:val="383F4E"/>
          <w:lang w:eastAsia="fr-FR"/>
        </w:rPr>
        <w:t>Nos cœurs en Terre</w:t>
      </w:r>
      <w:r w:rsidRPr="00385707">
        <w:rPr>
          <w:rFonts w:ascii="Times New Roman" w:eastAsia="Times New Roman" w:hAnsi="Times New Roman" w:cs="Times New Roman"/>
          <w:color w:val="383F4E"/>
          <w:lang w:eastAsia="fr-FR"/>
        </w:rPr>
        <w:t> s’appuie sur l’histoire de Pierre Borel (1620-1671), médecin à Castres et savant qui ne manquait pas d’idées : il pensait que l’univers est habité, que la Terre est un organisme vivant, et que les pierres ont un sexe. Bref, </w:t>
      </w:r>
      <w:r w:rsidRPr="00385707">
        <w:rPr>
          <w:rFonts w:ascii="Times New Roman" w:eastAsia="Times New Roman" w:hAnsi="Times New Roman" w:cs="Times New Roman"/>
          <w:i/>
          <w:iCs/>
          <w:color w:val="383F4E"/>
          <w:lang w:eastAsia="fr-FR"/>
        </w:rPr>
        <w:t>« il voyait la</w:t>
      </w:r>
      <w:r w:rsidRPr="00385707">
        <w:rPr>
          <w:rFonts w:ascii="Times New Roman" w:eastAsia="Times New Roman" w:hAnsi="Times New Roman" w:cs="Times New Roman"/>
          <w:color w:val="383F4E"/>
          <w:lang w:eastAsia="fr-FR"/>
        </w:rPr>
        <w:t> </w:t>
      </w:r>
      <w:r w:rsidRPr="00385707">
        <w:rPr>
          <w:rFonts w:ascii="Times New Roman" w:eastAsia="Times New Roman" w:hAnsi="Times New Roman" w:cs="Times New Roman"/>
          <w:i/>
          <w:iCs/>
          <w:color w:val="383F4E"/>
          <w:lang w:eastAsia="fr-FR"/>
        </w:rPr>
        <w:t>vie partout », </w:t>
      </w:r>
      <w:r w:rsidRPr="00385707">
        <w:rPr>
          <w:rFonts w:ascii="Times New Roman" w:eastAsia="Times New Roman" w:hAnsi="Times New Roman" w:cs="Times New Roman"/>
          <w:color w:val="383F4E"/>
          <w:lang w:eastAsia="fr-FR"/>
        </w:rPr>
        <w:t>dit David Wahl, qui part de Pierre Borel pour nous mener aux recherches actuelles sur la pluralité des sources de la vie, en citant au passage Heidegger ou Rilke.</w:t>
      </w:r>
    </w:p>
    <w:p w14:paraId="7D6540D6" w14:textId="77777777" w:rsidR="00385707" w:rsidRPr="00385707" w:rsidRDefault="00385707" w:rsidP="00385707">
      <w:pPr>
        <w:spacing w:before="100" w:beforeAutospacing="1" w:after="100" w:afterAutospacing="1"/>
        <w:outlineLvl w:val="1"/>
        <w:rPr>
          <w:rFonts w:ascii="Helvetica" w:eastAsia="Times New Roman" w:hAnsi="Helvetica" w:cs="Times New Roman"/>
          <w:b/>
          <w:bCs/>
          <w:color w:val="2A303B"/>
          <w:sz w:val="36"/>
          <w:szCs w:val="36"/>
          <w:lang w:eastAsia="fr-FR"/>
        </w:rPr>
      </w:pPr>
      <w:r w:rsidRPr="00385707">
        <w:rPr>
          <w:rFonts w:ascii="Helvetica" w:eastAsia="Times New Roman" w:hAnsi="Helvetica" w:cs="Times New Roman"/>
          <w:b/>
          <w:bCs/>
          <w:color w:val="2A303B"/>
          <w:sz w:val="36"/>
          <w:szCs w:val="36"/>
          <w:lang w:eastAsia="fr-FR"/>
        </w:rPr>
        <w:t>Histoires avant tout</w:t>
      </w:r>
    </w:p>
    <w:p w14:paraId="30753E77" w14:textId="77777777" w:rsidR="00385707" w:rsidRPr="00385707" w:rsidRDefault="00385707" w:rsidP="00385707">
      <w:pPr>
        <w:spacing w:before="100" w:beforeAutospacing="1" w:after="100" w:afterAutospacing="1"/>
        <w:rPr>
          <w:rFonts w:ascii="Times New Roman" w:eastAsia="Times New Roman" w:hAnsi="Times New Roman" w:cs="Times New Roman"/>
          <w:color w:val="383F4E"/>
          <w:lang w:eastAsia="fr-FR"/>
        </w:rPr>
      </w:pPr>
      <w:r w:rsidRPr="00385707">
        <w:rPr>
          <w:rFonts w:ascii="Times New Roman" w:eastAsia="Times New Roman" w:hAnsi="Times New Roman" w:cs="Times New Roman"/>
          <w:color w:val="383F4E"/>
          <w:lang w:eastAsia="fr-FR"/>
        </w:rPr>
        <w:t>C’est un régal de l’entendre, sur scène comme à la ville. Le public d’Avignon qui n’a pas vu </w:t>
      </w:r>
      <w:r w:rsidRPr="00385707">
        <w:rPr>
          <w:rFonts w:ascii="Times New Roman" w:eastAsia="Times New Roman" w:hAnsi="Times New Roman" w:cs="Times New Roman"/>
          <w:i/>
          <w:iCs/>
          <w:color w:val="383F4E"/>
          <w:lang w:eastAsia="fr-FR"/>
        </w:rPr>
        <w:t>Nos cœurs en Terre,</w:t>
      </w:r>
      <w:r w:rsidRPr="00385707">
        <w:rPr>
          <w:rFonts w:ascii="Times New Roman" w:eastAsia="Times New Roman" w:hAnsi="Times New Roman" w:cs="Times New Roman"/>
          <w:color w:val="383F4E"/>
          <w:lang w:eastAsia="fr-FR"/>
        </w:rPr>
        <w:t> joué jusqu’au 13 juillet, peut voir l’artiste dans </w:t>
      </w:r>
      <w:r w:rsidRPr="00385707">
        <w:rPr>
          <w:rFonts w:ascii="Times New Roman" w:eastAsia="Times New Roman" w:hAnsi="Times New Roman" w:cs="Times New Roman"/>
          <w:i/>
          <w:iCs/>
          <w:color w:val="383F4E"/>
          <w:lang w:eastAsia="fr-FR"/>
        </w:rPr>
        <w:t>Le Sale Discours, </w:t>
      </w:r>
      <w:r w:rsidRPr="00385707">
        <w:rPr>
          <w:rFonts w:ascii="Times New Roman" w:eastAsia="Times New Roman" w:hAnsi="Times New Roman" w:cs="Times New Roman"/>
          <w:color w:val="383F4E"/>
          <w:lang w:eastAsia="fr-FR"/>
        </w:rPr>
        <w:t>présenté jusqu’au 25 à La Manufacture, une des meilleures salles du « off ». Soyons précis : ce n’est pas </w:t>
      </w:r>
      <w:r w:rsidRPr="00385707">
        <w:rPr>
          <w:rFonts w:ascii="Times New Roman" w:eastAsia="Times New Roman" w:hAnsi="Times New Roman" w:cs="Times New Roman"/>
          <w:i/>
          <w:iCs/>
          <w:color w:val="383F4E"/>
          <w:lang w:eastAsia="fr-FR"/>
        </w:rPr>
        <w:t>Le Sale Discours</w:t>
      </w:r>
      <w:r w:rsidRPr="00385707">
        <w:rPr>
          <w:rFonts w:ascii="Times New Roman" w:eastAsia="Times New Roman" w:hAnsi="Times New Roman" w:cs="Times New Roman"/>
          <w:color w:val="383F4E"/>
          <w:lang w:eastAsia="fr-FR"/>
        </w:rPr>
        <w:t>, mais </w:t>
      </w:r>
      <w:r w:rsidRPr="00385707">
        <w:rPr>
          <w:rFonts w:ascii="Times New Roman" w:eastAsia="Times New Roman" w:hAnsi="Times New Roman" w:cs="Times New Roman"/>
          <w:i/>
          <w:iCs/>
          <w:color w:val="383F4E"/>
          <w:lang w:eastAsia="fr-FR"/>
        </w:rPr>
        <w:t>Le Sale Discours ou Géographie des déchets pour tenter de distinguer au mieux ce qui est propre de ce qui ne l’est pas. </w:t>
      </w:r>
      <w:r w:rsidRPr="00385707">
        <w:rPr>
          <w:rFonts w:ascii="Times New Roman" w:eastAsia="Times New Roman" w:hAnsi="Times New Roman" w:cs="Times New Roman"/>
          <w:color w:val="383F4E"/>
          <w:lang w:eastAsia="fr-FR"/>
        </w:rPr>
        <w:t>David Wahl a le goût des lettres et une attirance pour les titres et le style classiques.</w:t>
      </w:r>
    </w:p>
    <w:p w14:paraId="1CEA244A" w14:textId="77777777" w:rsidR="00385707" w:rsidRPr="00385707" w:rsidRDefault="00385707" w:rsidP="00385707">
      <w:pPr>
        <w:spacing w:before="100" w:beforeAutospacing="1" w:after="100" w:afterAutospacing="1"/>
        <w:rPr>
          <w:rFonts w:ascii="Times New Roman" w:eastAsia="Times New Roman" w:hAnsi="Times New Roman" w:cs="Times New Roman"/>
          <w:color w:val="383F4E"/>
          <w:lang w:eastAsia="fr-FR"/>
        </w:rPr>
      </w:pPr>
      <w:r w:rsidRPr="00385707">
        <w:rPr>
          <w:rFonts w:ascii="Times New Roman" w:eastAsia="Times New Roman" w:hAnsi="Times New Roman" w:cs="Times New Roman"/>
          <w:i/>
          <w:iCs/>
          <w:color w:val="383F4E"/>
          <w:lang w:eastAsia="fr-FR"/>
        </w:rPr>
        <w:t>« Depuis toujours, je veux écrire », </w:t>
      </w:r>
      <w:r w:rsidRPr="00385707">
        <w:rPr>
          <w:rFonts w:ascii="Times New Roman" w:eastAsia="Times New Roman" w:hAnsi="Times New Roman" w:cs="Times New Roman"/>
          <w:color w:val="383F4E"/>
          <w:lang w:eastAsia="fr-FR"/>
        </w:rPr>
        <w:t>dit-il, attablé dans un salon de thé d’Avignon où Marguerite Yourcenar serait venue. Légende ou vérité ? Cette incertitude réjouit Wahl, qui aime avant tout les histoires. Il raconte celle de sa grand-mère paternelle, scientifique issue d’une famille de scientifiques : </w:t>
      </w:r>
      <w:r w:rsidRPr="00385707">
        <w:rPr>
          <w:rFonts w:ascii="Times New Roman" w:eastAsia="Times New Roman" w:hAnsi="Times New Roman" w:cs="Times New Roman"/>
          <w:i/>
          <w:iCs/>
          <w:color w:val="383F4E"/>
          <w:lang w:eastAsia="fr-FR"/>
        </w:rPr>
        <w:t>« Au sortir de la seconde guerre mondiale, elle a inventé, avec un collègue, une nouvelle façon d’observer la croissance d’un embryon, en perçant une petite fenêtre dans l’œuf, sans toucher la membrane. Elle a conservé le premier embryon ainsi observé dans du formol. Quand j’avais une bonne note, elle me demandait ce qui me ferait plaisir. Je répondais : voir l’embryon. »</w:t>
      </w:r>
      <w:r w:rsidRPr="00385707">
        <w:rPr>
          <w:rFonts w:ascii="Times New Roman" w:eastAsia="Times New Roman" w:hAnsi="Times New Roman" w:cs="Times New Roman"/>
          <w:color w:val="383F4E"/>
          <w:lang w:eastAsia="fr-FR"/>
        </w:rPr>
        <w:t> Lequel est aujourd’hui chez David Wahl, qui n’a pas choisi les études scientifiques : </w:t>
      </w:r>
      <w:r w:rsidRPr="00385707">
        <w:rPr>
          <w:rFonts w:ascii="Times New Roman" w:eastAsia="Times New Roman" w:hAnsi="Times New Roman" w:cs="Times New Roman"/>
          <w:i/>
          <w:iCs/>
          <w:color w:val="383F4E"/>
          <w:lang w:eastAsia="fr-FR"/>
        </w:rPr>
        <w:t>« J’aimais trop les études littéraires. »</w:t>
      </w:r>
    </w:p>
    <w:p w14:paraId="5D7EE22E" w14:textId="77777777" w:rsidR="00385707" w:rsidRPr="00385707" w:rsidRDefault="00385707" w:rsidP="00385707">
      <w:pPr>
        <w:spacing w:beforeAutospacing="1" w:afterAutospacing="1"/>
        <w:rPr>
          <w:rFonts w:ascii="Roboto Condensed" w:eastAsia="Times New Roman" w:hAnsi="Roboto Condensed" w:cs="Times New Roman"/>
          <w:b/>
          <w:bCs/>
          <w:color w:val="026B9C"/>
          <w:lang w:eastAsia="fr-FR"/>
        </w:rPr>
      </w:pPr>
      <w:r w:rsidRPr="00385707">
        <w:rPr>
          <w:rFonts w:ascii="Roboto Condensed" w:eastAsia="Times New Roman" w:hAnsi="Roboto Condensed" w:cs="Times New Roman"/>
          <w:b/>
          <w:bCs/>
          <w:color w:val="026B9C"/>
          <w:lang w:eastAsia="fr-FR"/>
        </w:rPr>
        <w:lastRenderedPageBreak/>
        <w:t>David Wahl est un homme de choix (</w:t>
      </w:r>
      <w:r w:rsidRPr="00385707">
        <w:rPr>
          <w:rFonts w:ascii="Roboto Condensed" w:eastAsia="Times New Roman" w:hAnsi="Roboto Condensed" w:cs="Times New Roman"/>
          <w:b/>
          <w:bCs/>
          <w:i/>
          <w:iCs/>
          <w:color w:val="026B9C"/>
          <w:lang w:eastAsia="fr-FR"/>
        </w:rPr>
        <w:t>Wahl, </w:t>
      </w:r>
      <w:r w:rsidRPr="00385707">
        <w:rPr>
          <w:rFonts w:ascii="Roboto Condensed" w:eastAsia="Times New Roman" w:hAnsi="Roboto Condensed" w:cs="Times New Roman"/>
          <w:b/>
          <w:bCs/>
          <w:color w:val="026B9C"/>
          <w:lang w:eastAsia="fr-FR"/>
        </w:rPr>
        <w:t>en allemand), il a le goût des lettres et une attirance pour les titres et le style classiques</w:t>
      </w:r>
    </w:p>
    <w:p w14:paraId="67B7DA7F" w14:textId="77777777" w:rsidR="00385707" w:rsidRPr="00385707" w:rsidRDefault="00385707" w:rsidP="00385707">
      <w:pPr>
        <w:spacing w:before="100" w:beforeAutospacing="1" w:after="100" w:afterAutospacing="1"/>
        <w:rPr>
          <w:rFonts w:ascii="Times New Roman" w:eastAsia="Times New Roman" w:hAnsi="Times New Roman" w:cs="Times New Roman"/>
          <w:color w:val="383F4E"/>
          <w:lang w:eastAsia="fr-FR"/>
        </w:rPr>
      </w:pPr>
      <w:r w:rsidRPr="00385707">
        <w:rPr>
          <w:rFonts w:ascii="Times New Roman" w:eastAsia="Times New Roman" w:hAnsi="Times New Roman" w:cs="Times New Roman"/>
          <w:color w:val="383F4E"/>
          <w:lang w:eastAsia="fr-FR"/>
        </w:rPr>
        <w:t>Le voilà en préparation à l’Ecole des chartes, où il peaufine son latin pendant deux ans. Puis il étudie l’histoire, tout en suivant les cours du conservatoire du 7</w:t>
      </w:r>
      <w:r w:rsidRPr="00385707">
        <w:rPr>
          <w:rFonts w:ascii="Times New Roman" w:eastAsia="Times New Roman" w:hAnsi="Times New Roman" w:cs="Times New Roman"/>
          <w:color w:val="383F4E"/>
          <w:vertAlign w:val="superscript"/>
          <w:lang w:eastAsia="fr-FR"/>
        </w:rPr>
        <w:t>e</w:t>
      </w:r>
      <w:r w:rsidRPr="00385707">
        <w:rPr>
          <w:rFonts w:ascii="Times New Roman" w:eastAsia="Times New Roman" w:hAnsi="Times New Roman" w:cs="Times New Roman"/>
          <w:color w:val="383F4E"/>
          <w:lang w:eastAsia="fr-FR"/>
        </w:rPr>
        <w:t> arrondissement de Paris. Il travaille au Théâtre du Rond-Point quand </w:t>
      </w:r>
      <w:r w:rsidRPr="00385707">
        <w:rPr>
          <w:rFonts w:ascii="Times New Roman" w:eastAsia="Times New Roman" w:hAnsi="Times New Roman" w:cs="Times New Roman"/>
          <w:i/>
          <w:iCs/>
          <w:color w:val="383F4E"/>
          <w:lang w:eastAsia="fr-FR"/>
        </w:rPr>
        <w:t>La Revue des deux</w:t>
      </w:r>
      <w:r w:rsidRPr="00385707">
        <w:rPr>
          <w:rFonts w:ascii="Times New Roman" w:eastAsia="Times New Roman" w:hAnsi="Times New Roman" w:cs="Times New Roman"/>
          <w:color w:val="383F4E"/>
          <w:lang w:eastAsia="fr-FR"/>
        </w:rPr>
        <w:t> </w:t>
      </w:r>
      <w:r w:rsidRPr="00385707">
        <w:rPr>
          <w:rFonts w:ascii="Times New Roman" w:eastAsia="Times New Roman" w:hAnsi="Times New Roman" w:cs="Times New Roman"/>
          <w:i/>
          <w:iCs/>
          <w:color w:val="383F4E"/>
          <w:lang w:eastAsia="fr-FR"/>
        </w:rPr>
        <w:t>mondes</w:t>
      </w:r>
      <w:r w:rsidRPr="00385707">
        <w:rPr>
          <w:rFonts w:ascii="Times New Roman" w:eastAsia="Times New Roman" w:hAnsi="Times New Roman" w:cs="Times New Roman"/>
          <w:color w:val="383F4E"/>
          <w:lang w:eastAsia="fr-FR"/>
        </w:rPr>
        <w:t> lui commande un article sur les monstres. David Wahl s’essaie alors à la méthode d’écriture qui deviendra la sienne : partir d’un sujet sérieux et le traiter avec sérieux, mais lui donner une couleur poétique en piochant dans différents domaines de savoirs, l’histoire, la philosophie, la philologie, la littérature…</w:t>
      </w:r>
    </w:p>
    <w:p w14:paraId="13462789" w14:textId="77777777" w:rsidR="00385707" w:rsidRPr="00385707" w:rsidRDefault="00385707" w:rsidP="00385707">
      <w:pPr>
        <w:spacing w:before="100" w:beforeAutospacing="1" w:after="100" w:afterAutospacing="1"/>
        <w:outlineLvl w:val="1"/>
        <w:rPr>
          <w:rFonts w:ascii="Helvetica" w:eastAsia="Times New Roman" w:hAnsi="Helvetica" w:cs="Times New Roman"/>
          <w:b/>
          <w:bCs/>
          <w:color w:val="2A303B"/>
          <w:sz w:val="36"/>
          <w:szCs w:val="36"/>
          <w:lang w:eastAsia="fr-FR"/>
        </w:rPr>
      </w:pPr>
      <w:r w:rsidRPr="00385707">
        <w:rPr>
          <w:rFonts w:ascii="Helvetica" w:eastAsia="Times New Roman" w:hAnsi="Helvetica" w:cs="Times New Roman"/>
          <w:b/>
          <w:bCs/>
          <w:color w:val="2A303B"/>
          <w:sz w:val="36"/>
          <w:szCs w:val="36"/>
          <w:lang w:eastAsia="fr-FR"/>
        </w:rPr>
        <w:t>Communauté scientifique</w:t>
      </w:r>
    </w:p>
    <w:p w14:paraId="05676DBE" w14:textId="77777777" w:rsidR="00385707" w:rsidRPr="00385707" w:rsidRDefault="00385707" w:rsidP="00385707">
      <w:pPr>
        <w:spacing w:before="100" w:beforeAutospacing="1" w:after="100" w:afterAutospacing="1"/>
        <w:rPr>
          <w:rFonts w:ascii="Times New Roman" w:eastAsia="Times New Roman" w:hAnsi="Times New Roman" w:cs="Times New Roman"/>
          <w:color w:val="383F4E"/>
          <w:lang w:eastAsia="fr-FR"/>
        </w:rPr>
      </w:pPr>
      <w:r w:rsidRPr="00385707">
        <w:rPr>
          <w:rFonts w:ascii="Times New Roman" w:eastAsia="Times New Roman" w:hAnsi="Times New Roman" w:cs="Times New Roman"/>
          <w:color w:val="383F4E"/>
          <w:lang w:eastAsia="fr-FR"/>
        </w:rPr>
        <w:t>Ainsi naissent les « Causeries ». La première est un </w:t>
      </w:r>
      <w:r w:rsidRPr="00385707">
        <w:rPr>
          <w:rFonts w:ascii="Times New Roman" w:eastAsia="Times New Roman" w:hAnsi="Times New Roman" w:cs="Times New Roman"/>
          <w:i/>
          <w:iCs/>
          <w:color w:val="383F4E"/>
          <w:lang w:eastAsia="fr-FR"/>
        </w:rPr>
        <w:t>Traité de la</w:t>
      </w:r>
      <w:r w:rsidRPr="00385707">
        <w:rPr>
          <w:rFonts w:ascii="Times New Roman" w:eastAsia="Times New Roman" w:hAnsi="Times New Roman" w:cs="Times New Roman"/>
          <w:color w:val="383F4E"/>
          <w:lang w:eastAsia="fr-FR"/>
        </w:rPr>
        <w:t> </w:t>
      </w:r>
      <w:r w:rsidRPr="00385707">
        <w:rPr>
          <w:rFonts w:ascii="Times New Roman" w:eastAsia="Times New Roman" w:hAnsi="Times New Roman" w:cs="Times New Roman"/>
          <w:i/>
          <w:iCs/>
          <w:color w:val="383F4E"/>
          <w:lang w:eastAsia="fr-FR"/>
        </w:rPr>
        <w:t>boule de cristal</w:t>
      </w:r>
      <w:r w:rsidRPr="00385707">
        <w:rPr>
          <w:rFonts w:ascii="Times New Roman" w:eastAsia="Times New Roman" w:hAnsi="Times New Roman" w:cs="Times New Roman"/>
          <w:color w:val="383F4E"/>
          <w:lang w:eastAsia="fr-FR"/>
        </w:rPr>
        <w:t> (2014), la deuxième, </w:t>
      </w:r>
      <w:r w:rsidRPr="00385707">
        <w:rPr>
          <w:rFonts w:ascii="Times New Roman" w:eastAsia="Times New Roman" w:hAnsi="Times New Roman" w:cs="Times New Roman"/>
          <w:i/>
          <w:iCs/>
          <w:color w:val="383F4E"/>
          <w:lang w:eastAsia="fr-FR"/>
        </w:rPr>
        <w:t>La Visite curieuse et secrète</w:t>
      </w:r>
      <w:r w:rsidRPr="00385707">
        <w:rPr>
          <w:rFonts w:ascii="Times New Roman" w:eastAsia="Times New Roman" w:hAnsi="Times New Roman" w:cs="Times New Roman"/>
          <w:color w:val="383F4E"/>
          <w:lang w:eastAsia="fr-FR"/>
        </w:rPr>
        <w:t> (2014), part de la rencontre avec Dominique, le célèbre manchot d’</w:t>
      </w:r>
      <w:proofErr w:type="spellStart"/>
      <w:r w:rsidRPr="00385707">
        <w:rPr>
          <w:rFonts w:ascii="Times New Roman" w:eastAsia="Times New Roman" w:hAnsi="Times New Roman" w:cs="Times New Roman"/>
          <w:color w:val="383F4E"/>
          <w:lang w:eastAsia="fr-FR"/>
        </w:rPr>
        <w:t>Océanopolis</w:t>
      </w:r>
      <w:proofErr w:type="spellEnd"/>
      <w:r w:rsidRPr="00385707">
        <w:rPr>
          <w:rFonts w:ascii="Times New Roman" w:eastAsia="Times New Roman" w:hAnsi="Times New Roman" w:cs="Times New Roman"/>
          <w:color w:val="383F4E"/>
          <w:lang w:eastAsia="fr-FR"/>
        </w:rPr>
        <w:t>, à Brest (Finistère). La troisième est une </w:t>
      </w:r>
      <w:r w:rsidRPr="00385707">
        <w:rPr>
          <w:rFonts w:ascii="Times New Roman" w:eastAsia="Times New Roman" w:hAnsi="Times New Roman" w:cs="Times New Roman"/>
          <w:i/>
          <w:iCs/>
          <w:color w:val="383F4E"/>
          <w:lang w:eastAsia="fr-FR"/>
        </w:rPr>
        <w:t>Histoire spirituelle de la danse</w:t>
      </w:r>
      <w:r w:rsidRPr="00385707">
        <w:rPr>
          <w:rFonts w:ascii="Times New Roman" w:eastAsia="Times New Roman" w:hAnsi="Times New Roman" w:cs="Times New Roman"/>
          <w:color w:val="383F4E"/>
          <w:lang w:eastAsia="fr-FR"/>
        </w:rPr>
        <w:t> (2015), et la quatrième, </w:t>
      </w:r>
      <w:r w:rsidRPr="00385707">
        <w:rPr>
          <w:rFonts w:ascii="Times New Roman" w:eastAsia="Times New Roman" w:hAnsi="Times New Roman" w:cs="Times New Roman"/>
          <w:i/>
          <w:iCs/>
          <w:color w:val="383F4E"/>
          <w:lang w:eastAsia="fr-FR"/>
        </w:rPr>
        <w:t>Le Sale Discours</w:t>
      </w:r>
      <w:r w:rsidRPr="00385707">
        <w:rPr>
          <w:rFonts w:ascii="Times New Roman" w:eastAsia="Times New Roman" w:hAnsi="Times New Roman" w:cs="Times New Roman"/>
          <w:color w:val="383F4E"/>
          <w:lang w:eastAsia="fr-FR"/>
        </w:rPr>
        <w:t>. Ces « causeries » posent des questions simples et abyssales, sur la perception du temps, le désir d’immortalité, les corps mystiques, l’instinct de survie… Mais elles le font d’une manière drolatique qui enchante.</w:t>
      </w:r>
    </w:p>
    <w:p w14:paraId="6BE9C3A0" w14:textId="77777777" w:rsidR="00385707" w:rsidRPr="00385707" w:rsidRDefault="00385707" w:rsidP="00385707">
      <w:pPr>
        <w:rPr>
          <w:rFonts w:ascii="Times New Roman" w:eastAsia="Times New Roman" w:hAnsi="Times New Roman" w:cs="Times New Roman"/>
          <w:lang w:eastAsia="fr-FR"/>
        </w:rPr>
      </w:pPr>
      <w:r w:rsidRPr="00385707">
        <w:rPr>
          <w:rFonts w:ascii="Georgia" w:eastAsia="Times New Roman" w:hAnsi="Georgia" w:cs="Times New Roman"/>
          <w:b/>
          <w:bCs/>
          <w:lang w:eastAsia="fr-FR"/>
        </w:rPr>
        <w:t>Lire aussi :</w:t>
      </w:r>
      <w:r w:rsidRPr="00385707">
        <w:rPr>
          <w:rFonts w:ascii="Georgia" w:eastAsia="Times New Roman" w:hAnsi="Georgia" w:cs="Times New Roman"/>
          <w:b/>
          <w:bCs/>
          <w:color w:val="026B9C"/>
          <w:lang w:eastAsia="fr-FR"/>
        </w:rPr>
        <w:t> </w:t>
      </w:r>
      <w:hyperlink r:id="rId6" w:history="1">
        <w:r w:rsidRPr="00385707">
          <w:rPr>
            <w:rFonts w:ascii="inherit" w:eastAsia="Times New Roman" w:hAnsi="inherit" w:cs="Times New Roman"/>
            <w:b/>
            <w:bCs/>
            <w:color w:val="0000FF"/>
            <w:lang w:eastAsia="fr-FR"/>
          </w:rPr>
          <w:t>A Brest, les jeunes chorégraphes dansent sur des tombes</w:t>
        </w:r>
      </w:hyperlink>
    </w:p>
    <w:p w14:paraId="0202B469" w14:textId="77777777" w:rsidR="00385707" w:rsidRPr="00385707" w:rsidRDefault="00385707" w:rsidP="00385707">
      <w:pPr>
        <w:spacing w:before="100" w:beforeAutospacing="1" w:after="100" w:afterAutospacing="1"/>
        <w:rPr>
          <w:rFonts w:ascii="Times New Roman" w:eastAsia="Times New Roman" w:hAnsi="Times New Roman" w:cs="Times New Roman"/>
          <w:color w:val="383F4E"/>
          <w:lang w:eastAsia="fr-FR"/>
        </w:rPr>
      </w:pPr>
      <w:r w:rsidRPr="00385707">
        <w:rPr>
          <w:rFonts w:ascii="Times New Roman" w:eastAsia="Times New Roman" w:hAnsi="Times New Roman" w:cs="Times New Roman"/>
          <w:color w:val="383F4E"/>
          <w:lang w:eastAsia="fr-FR"/>
        </w:rPr>
        <w:t>On peut faire confiance à l’auteur qui fait vérifier toutes ses informations par des scientifiques, avec qui il travaille main dans la main. Il est d’ailleurs artiste associé – le premier et le seul – d’</w:t>
      </w:r>
      <w:proofErr w:type="spellStart"/>
      <w:r w:rsidRPr="00385707">
        <w:rPr>
          <w:rFonts w:ascii="Times New Roman" w:eastAsia="Times New Roman" w:hAnsi="Times New Roman" w:cs="Times New Roman"/>
          <w:color w:val="383F4E"/>
          <w:lang w:eastAsia="fr-FR"/>
        </w:rPr>
        <w:t>Océanopolis</w:t>
      </w:r>
      <w:proofErr w:type="spellEnd"/>
      <w:r w:rsidRPr="00385707">
        <w:rPr>
          <w:rFonts w:ascii="Times New Roman" w:eastAsia="Times New Roman" w:hAnsi="Times New Roman" w:cs="Times New Roman"/>
          <w:color w:val="383F4E"/>
          <w:lang w:eastAsia="fr-FR"/>
        </w:rPr>
        <w:t>. </w:t>
      </w:r>
      <w:r w:rsidRPr="00385707">
        <w:rPr>
          <w:rFonts w:ascii="Times New Roman" w:eastAsia="Times New Roman" w:hAnsi="Times New Roman" w:cs="Times New Roman"/>
          <w:i/>
          <w:iCs/>
          <w:color w:val="383F4E"/>
          <w:lang w:eastAsia="fr-FR"/>
        </w:rPr>
        <w:t>« Au début, ils ne me connaissaient pas, et ne savaient pas très bien quoi faire de moi. Ils m’ont dit : “Tu vas nourrir les manchots. C’est comme ça que j’ai rencontré Dominique.” »</w:t>
      </w:r>
      <w:r w:rsidRPr="00385707">
        <w:rPr>
          <w:rFonts w:ascii="Times New Roman" w:eastAsia="Times New Roman" w:hAnsi="Times New Roman" w:cs="Times New Roman"/>
          <w:color w:val="383F4E"/>
          <w:lang w:eastAsia="fr-FR"/>
        </w:rPr>
        <w:t> Aujourd’hui, David Wahl a gagné sa place dans la communauté scientifique. Il est parti en expédition en mer avec une équipe qui travaille sur les sources hydrothermales et les écosystèmes d’environnement marin. Il est descendu 15 mètres sous terre, à Bure, dans la Meuse, où doivent être enterrés les déchets nucléaires.</w:t>
      </w:r>
    </w:p>
    <w:p w14:paraId="3CCFC72F" w14:textId="77777777" w:rsidR="00385707" w:rsidRPr="00385707" w:rsidRDefault="00385707" w:rsidP="00385707">
      <w:pPr>
        <w:spacing w:before="100" w:beforeAutospacing="1" w:after="100" w:afterAutospacing="1"/>
        <w:rPr>
          <w:rFonts w:ascii="Times New Roman" w:eastAsia="Times New Roman" w:hAnsi="Times New Roman" w:cs="Times New Roman"/>
          <w:color w:val="383F4E"/>
          <w:lang w:eastAsia="fr-FR"/>
        </w:rPr>
      </w:pPr>
      <w:r w:rsidRPr="00385707">
        <w:rPr>
          <w:rFonts w:ascii="Times New Roman" w:eastAsia="Times New Roman" w:hAnsi="Times New Roman" w:cs="Times New Roman"/>
          <w:color w:val="383F4E"/>
          <w:lang w:eastAsia="fr-FR"/>
        </w:rPr>
        <w:t>Mais il ne se considère surtout pas comme un vulgarisateur. </w:t>
      </w:r>
      <w:r w:rsidRPr="00385707">
        <w:rPr>
          <w:rFonts w:ascii="Times New Roman" w:eastAsia="Times New Roman" w:hAnsi="Times New Roman" w:cs="Times New Roman"/>
          <w:i/>
          <w:iCs/>
          <w:color w:val="383F4E"/>
          <w:lang w:eastAsia="fr-FR"/>
        </w:rPr>
        <w:t>« Pour vulgariser un savoir, il faut le posséder. Seul un scientifique peut le faire. Ce qui m’intéresse, c’est comment un savoir agit sur moi, m’émerveille. »</w:t>
      </w:r>
      <w:r w:rsidRPr="00385707">
        <w:rPr>
          <w:rFonts w:ascii="Times New Roman" w:eastAsia="Times New Roman" w:hAnsi="Times New Roman" w:cs="Times New Roman"/>
          <w:color w:val="383F4E"/>
          <w:lang w:eastAsia="fr-FR"/>
        </w:rPr>
        <w:t> Tout est là : </w:t>
      </w:r>
      <w:r w:rsidRPr="00385707">
        <w:rPr>
          <w:rFonts w:ascii="Times New Roman" w:eastAsia="Times New Roman" w:hAnsi="Times New Roman" w:cs="Times New Roman"/>
          <w:i/>
          <w:iCs/>
          <w:color w:val="383F4E"/>
          <w:lang w:eastAsia="fr-FR"/>
        </w:rPr>
        <w:t>« m’émerveille »</w:t>
      </w:r>
      <w:r w:rsidRPr="00385707">
        <w:rPr>
          <w:rFonts w:ascii="Times New Roman" w:eastAsia="Times New Roman" w:hAnsi="Times New Roman" w:cs="Times New Roman"/>
          <w:color w:val="383F4E"/>
          <w:lang w:eastAsia="fr-FR"/>
        </w:rPr>
        <w:t>.</w:t>
      </w:r>
    </w:p>
    <w:p w14:paraId="04EA8FAF" w14:textId="77777777" w:rsidR="00ED52D8" w:rsidRDefault="00ED52D8"/>
    <w:sectPr w:rsidR="00ED52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37765"/>
    <w:multiLevelType w:val="multilevel"/>
    <w:tmpl w:val="6502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07"/>
    <w:rsid w:val="002E75A2"/>
    <w:rsid w:val="00385707"/>
    <w:rsid w:val="00ED5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0663"/>
  <w15:chartTrackingRefBased/>
  <w15:docId w15:val="{56827779-67CD-2345-9CA4-276D4598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8570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85707"/>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570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85707"/>
    <w:rPr>
      <w:rFonts w:ascii="Times New Roman" w:eastAsia="Times New Roman" w:hAnsi="Times New Roman" w:cs="Times New Roman"/>
      <w:b/>
      <w:bCs/>
      <w:sz w:val="36"/>
      <w:szCs w:val="36"/>
      <w:lang w:eastAsia="fr-FR"/>
    </w:rPr>
  </w:style>
  <w:style w:type="paragraph" w:customStyle="1" w:styleId="articledesc">
    <w:name w:val="article__desc"/>
    <w:basedOn w:val="Normal"/>
    <w:rsid w:val="00385707"/>
    <w:pPr>
      <w:spacing w:before="100" w:beforeAutospacing="1" w:after="100" w:afterAutospacing="1"/>
    </w:pPr>
    <w:rPr>
      <w:rFonts w:ascii="Times New Roman" w:eastAsia="Times New Roman" w:hAnsi="Times New Roman" w:cs="Times New Roman"/>
      <w:lang w:eastAsia="fr-FR"/>
    </w:rPr>
  </w:style>
  <w:style w:type="paragraph" w:customStyle="1" w:styleId="meta">
    <w:name w:val="meta"/>
    <w:basedOn w:val="Normal"/>
    <w:rsid w:val="00385707"/>
    <w:pPr>
      <w:spacing w:before="100" w:beforeAutospacing="1" w:after="100" w:afterAutospacing="1"/>
    </w:pPr>
    <w:rPr>
      <w:rFonts w:ascii="Times New Roman" w:eastAsia="Times New Roman" w:hAnsi="Times New Roman" w:cs="Times New Roman"/>
      <w:lang w:eastAsia="fr-FR"/>
    </w:rPr>
  </w:style>
  <w:style w:type="character" w:customStyle="1" w:styleId="metaauthor">
    <w:name w:val="meta__author"/>
    <w:basedOn w:val="Policepardfaut"/>
    <w:rsid w:val="00385707"/>
  </w:style>
  <w:style w:type="character" w:styleId="Lienhypertexte">
    <w:name w:val="Hyperlink"/>
    <w:basedOn w:val="Policepardfaut"/>
    <w:uiPriority w:val="99"/>
    <w:semiHidden/>
    <w:unhideWhenUsed/>
    <w:rsid w:val="00385707"/>
    <w:rPr>
      <w:color w:val="0000FF"/>
      <w:u w:val="single"/>
    </w:rPr>
  </w:style>
  <w:style w:type="character" w:customStyle="1" w:styleId="authordesc">
    <w:name w:val="author__desc"/>
    <w:basedOn w:val="Policepardfaut"/>
    <w:rsid w:val="00385707"/>
  </w:style>
  <w:style w:type="character" w:customStyle="1" w:styleId="metadate">
    <w:name w:val="meta__date"/>
    <w:basedOn w:val="Policepardfaut"/>
    <w:rsid w:val="00385707"/>
  </w:style>
  <w:style w:type="paragraph" w:customStyle="1" w:styleId="metareading-time">
    <w:name w:val="meta__reading-time"/>
    <w:basedOn w:val="Normal"/>
    <w:rsid w:val="00385707"/>
    <w:pPr>
      <w:spacing w:before="100" w:beforeAutospacing="1" w:after="100" w:afterAutospacing="1"/>
    </w:pPr>
    <w:rPr>
      <w:rFonts w:ascii="Times New Roman" w:eastAsia="Times New Roman" w:hAnsi="Times New Roman" w:cs="Times New Roman"/>
      <w:lang w:eastAsia="fr-FR"/>
    </w:rPr>
  </w:style>
  <w:style w:type="character" w:customStyle="1" w:styleId="sr-only">
    <w:name w:val="sr-only"/>
    <w:basedOn w:val="Policepardfaut"/>
    <w:rsid w:val="00385707"/>
  </w:style>
  <w:style w:type="paragraph" w:customStyle="1" w:styleId="metatext">
    <w:name w:val="meta__text"/>
    <w:basedOn w:val="Normal"/>
    <w:rsid w:val="00385707"/>
    <w:pPr>
      <w:spacing w:before="100" w:beforeAutospacing="1" w:after="100" w:afterAutospacing="1"/>
    </w:pPr>
    <w:rPr>
      <w:rFonts w:ascii="Times New Roman" w:eastAsia="Times New Roman" w:hAnsi="Times New Roman" w:cs="Times New Roman"/>
      <w:lang w:eastAsia="fr-FR"/>
    </w:rPr>
  </w:style>
  <w:style w:type="paragraph" w:customStyle="1" w:styleId="metaicon">
    <w:name w:val="meta__icon"/>
    <w:basedOn w:val="Normal"/>
    <w:rsid w:val="00385707"/>
    <w:pPr>
      <w:spacing w:before="100" w:beforeAutospacing="1" w:after="100" w:afterAutospacing="1"/>
    </w:pPr>
    <w:rPr>
      <w:rFonts w:ascii="Times New Roman" w:eastAsia="Times New Roman" w:hAnsi="Times New Roman" w:cs="Times New Roman"/>
      <w:lang w:eastAsia="fr-FR"/>
    </w:rPr>
  </w:style>
  <w:style w:type="paragraph" w:customStyle="1" w:styleId="articlestatus">
    <w:name w:val="article__status"/>
    <w:basedOn w:val="Normal"/>
    <w:rsid w:val="00385707"/>
    <w:pPr>
      <w:spacing w:before="100" w:beforeAutospacing="1" w:after="100" w:afterAutospacing="1"/>
    </w:pPr>
    <w:rPr>
      <w:rFonts w:ascii="Times New Roman" w:eastAsia="Times New Roman" w:hAnsi="Times New Roman" w:cs="Times New Roman"/>
      <w:lang w:eastAsia="fr-FR"/>
    </w:rPr>
  </w:style>
  <w:style w:type="character" w:customStyle="1" w:styleId="articlecredit">
    <w:name w:val="article__credit"/>
    <w:basedOn w:val="Policepardfaut"/>
    <w:rsid w:val="00385707"/>
  </w:style>
  <w:style w:type="paragraph" w:customStyle="1" w:styleId="articleparagraph">
    <w:name w:val="article__paragraph"/>
    <w:basedOn w:val="Normal"/>
    <w:rsid w:val="00385707"/>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385707"/>
    <w:rPr>
      <w:i/>
      <w:iCs/>
    </w:rPr>
  </w:style>
  <w:style w:type="character" w:styleId="lev">
    <w:name w:val="Strong"/>
    <w:basedOn w:val="Policepardfaut"/>
    <w:uiPriority w:val="22"/>
    <w:qFormat/>
    <w:rsid w:val="00385707"/>
    <w:rPr>
      <w:b/>
      <w:bCs/>
    </w:rPr>
  </w:style>
  <w:style w:type="paragraph" w:customStyle="1" w:styleId="articlequote">
    <w:name w:val="article__quote"/>
    <w:basedOn w:val="Normal"/>
    <w:rsid w:val="00385707"/>
    <w:pPr>
      <w:spacing w:before="100" w:beforeAutospacing="1" w:after="100" w:afterAutospacing="1"/>
    </w:pPr>
    <w:rPr>
      <w:rFonts w:ascii="Times New Roman" w:eastAsia="Times New Roman" w:hAnsi="Times New Roman" w:cs="Times New Roman"/>
      <w:lang w:eastAsia="fr-FR"/>
    </w:rPr>
  </w:style>
  <w:style w:type="character" w:customStyle="1" w:styleId="catchertitle">
    <w:name w:val="catcher__title"/>
    <w:basedOn w:val="Policepardfaut"/>
    <w:rsid w:val="00385707"/>
  </w:style>
  <w:style w:type="character" w:customStyle="1" w:styleId="catcherdesc">
    <w:name w:val="catcher__desc"/>
    <w:basedOn w:val="Policepardfaut"/>
    <w:rsid w:val="00385707"/>
  </w:style>
  <w:style w:type="paragraph" w:customStyle="1" w:styleId="catcherdesc1">
    <w:name w:val="catcher__desc1"/>
    <w:basedOn w:val="Normal"/>
    <w:rsid w:val="00385707"/>
    <w:pPr>
      <w:spacing w:before="100" w:beforeAutospacing="1" w:after="100" w:afterAutospacing="1"/>
    </w:pPr>
    <w:rPr>
      <w:rFonts w:ascii="Times New Roman" w:eastAsia="Times New Roman" w:hAnsi="Times New Roman" w:cs="Times New Roman"/>
      <w:lang w:eastAsia="fr-FR"/>
    </w:rPr>
  </w:style>
  <w:style w:type="character" w:customStyle="1" w:styleId="catcherlabel">
    <w:name w:val="catcher__label"/>
    <w:basedOn w:val="Policepardfaut"/>
    <w:rsid w:val="00385707"/>
  </w:style>
  <w:style w:type="paragraph" w:customStyle="1" w:styleId="articleauthor-container">
    <w:name w:val="article__author-container"/>
    <w:basedOn w:val="Normal"/>
    <w:rsid w:val="00385707"/>
    <w:pPr>
      <w:spacing w:before="100" w:beforeAutospacing="1" w:after="100" w:afterAutospacing="1"/>
    </w:pPr>
    <w:rPr>
      <w:rFonts w:ascii="Times New Roman" w:eastAsia="Times New Roman" w:hAnsi="Times New Roman" w:cs="Times New Roman"/>
      <w:lang w:eastAsia="fr-FR"/>
    </w:rPr>
  </w:style>
  <w:style w:type="character" w:customStyle="1" w:styleId="authordetail">
    <w:name w:val="author__detail"/>
    <w:basedOn w:val="Policepardfaut"/>
    <w:rsid w:val="00385707"/>
  </w:style>
  <w:style w:type="character" w:customStyle="1" w:styleId="authorname">
    <w:name w:val="author__name"/>
    <w:basedOn w:val="Policepardfaut"/>
    <w:rsid w:val="0038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59875">
      <w:bodyDiv w:val="1"/>
      <w:marLeft w:val="0"/>
      <w:marRight w:val="0"/>
      <w:marTop w:val="0"/>
      <w:marBottom w:val="0"/>
      <w:divBdr>
        <w:top w:val="none" w:sz="0" w:space="0" w:color="auto"/>
        <w:left w:val="none" w:sz="0" w:space="0" w:color="auto"/>
        <w:bottom w:val="none" w:sz="0" w:space="0" w:color="auto"/>
        <w:right w:val="none" w:sz="0" w:space="0" w:color="auto"/>
      </w:divBdr>
      <w:divsChild>
        <w:div w:id="979579023">
          <w:marLeft w:val="0"/>
          <w:marRight w:val="0"/>
          <w:marTop w:val="0"/>
          <w:marBottom w:val="0"/>
          <w:divBdr>
            <w:top w:val="none" w:sz="0" w:space="0" w:color="auto"/>
            <w:left w:val="none" w:sz="0" w:space="0" w:color="auto"/>
            <w:bottom w:val="none" w:sz="0" w:space="0" w:color="auto"/>
            <w:right w:val="none" w:sz="0" w:space="0" w:color="auto"/>
          </w:divBdr>
          <w:divsChild>
            <w:div w:id="1316255434">
              <w:marLeft w:val="0"/>
              <w:marRight w:val="0"/>
              <w:marTop w:val="0"/>
              <w:marBottom w:val="0"/>
              <w:divBdr>
                <w:top w:val="none" w:sz="0" w:space="0" w:color="auto"/>
                <w:left w:val="none" w:sz="0" w:space="0" w:color="auto"/>
                <w:bottom w:val="none" w:sz="0" w:space="0" w:color="auto"/>
                <w:right w:val="none" w:sz="0" w:space="0" w:color="auto"/>
              </w:divBdr>
            </w:div>
          </w:divsChild>
        </w:div>
        <w:div w:id="1648197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monde.fr/scenes/article/2015/02/26/a-brest-la-danse-se-penche-sur-ses-tombes_4583501_1654999.html" TargetMode="External"/><Relationship Id="rId5" Type="http://schemas.openxmlformats.org/officeDocument/2006/relationships/hyperlink" Target="https://www.lemonde.fr/signataires/brigitte-salin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854</Words>
  <Characters>4703</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CONTET</dc:creator>
  <cp:keywords/>
  <dc:description/>
  <cp:lastModifiedBy>Magali LIGAN</cp:lastModifiedBy>
  <cp:revision>2</cp:revision>
  <dcterms:created xsi:type="dcterms:W3CDTF">2021-07-19T10:47:00Z</dcterms:created>
  <dcterms:modified xsi:type="dcterms:W3CDTF">2021-07-19T10:47:00Z</dcterms:modified>
</cp:coreProperties>
</file>